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35" w:rsidRPr="00245ADB" w:rsidRDefault="00514635">
      <w:pPr>
        <w:rPr>
          <w:color w:val="666666"/>
        </w:rPr>
      </w:pPr>
      <w:bookmarkStart w:id="0" w:name="_GoBack"/>
      <w:bookmarkEnd w:id="0"/>
      <w:r w:rsidRPr="00245ADB">
        <w:rPr>
          <w:color w:val="666666"/>
        </w:rPr>
        <w:t>Agata Trojar, 23.4.2019</w:t>
      </w:r>
    </w:p>
    <w:p w:rsidR="00514635" w:rsidRPr="00245ADB" w:rsidRDefault="00514635" w:rsidP="00514635">
      <w:pPr>
        <w:rPr>
          <w:color w:val="666666"/>
        </w:rPr>
      </w:pPr>
    </w:p>
    <w:p w:rsidR="00514635" w:rsidRPr="00245ADB" w:rsidRDefault="00514635" w:rsidP="00514635">
      <w:pPr>
        <w:shd w:val="clear" w:color="auto" w:fill="89AA31"/>
        <w:spacing w:after="150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sl-SI"/>
        </w:rPr>
      </w:pPr>
      <w:r w:rsidRPr="00245ADB">
        <w:rPr>
          <w:rFonts w:ascii="Arial" w:eastAsia="Times New Roman" w:hAnsi="Arial" w:cs="Arial"/>
          <w:color w:val="666666"/>
          <w:sz w:val="27"/>
          <w:szCs w:val="27"/>
          <w:lang w:eastAsia="sl-SI"/>
        </w:rPr>
        <w:t>15</w:t>
      </w:r>
    </w:p>
    <w:p w:rsidR="00514635" w:rsidRPr="00245ADB" w:rsidRDefault="00514635" w:rsidP="00514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666666"/>
          <w:sz w:val="21"/>
          <w:szCs w:val="21"/>
          <w:lang w:eastAsia="sl-SI"/>
        </w:rPr>
      </w:pPr>
      <w:r w:rsidRPr="00245ADB">
        <w:rPr>
          <w:rFonts w:ascii="Arial" w:eastAsia="Times New Roman" w:hAnsi="Arial" w:cs="Arial"/>
          <w:caps/>
          <w:color w:val="666666"/>
          <w:sz w:val="21"/>
          <w:szCs w:val="21"/>
          <w:lang w:eastAsia="sl-SI"/>
        </w:rPr>
        <w:t>MAJ</w:t>
      </w:r>
    </w:p>
    <w:p w:rsidR="00514635" w:rsidRPr="00245ADB" w:rsidRDefault="00514635" w:rsidP="00514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666666"/>
          <w:sz w:val="21"/>
          <w:szCs w:val="21"/>
          <w:lang w:eastAsia="sl-SI"/>
        </w:rPr>
      </w:pPr>
      <w:r w:rsidRPr="00245ADB">
        <w:rPr>
          <w:rFonts w:ascii="Arial" w:eastAsia="Times New Roman" w:hAnsi="Arial" w:cs="Arial"/>
          <w:caps/>
          <w:color w:val="666666"/>
          <w:sz w:val="21"/>
          <w:szCs w:val="21"/>
          <w:lang w:eastAsia="sl-SI"/>
        </w:rPr>
        <w:t>2019</w:t>
      </w:r>
    </w:p>
    <w:p w:rsidR="00514635" w:rsidRPr="00245ADB" w:rsidRDefault="002C18BA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hyperlink r:id="rId4" w:history="1">
        <w:r w:rsidR="003B207D" w:rsidRPr="00245ADB">
          <w:rPr>
            <w:rFonts w:ascii="Arial" w:eastAsia="Times New Roman" w:hAnsi="Arial" w:cs="Arial"/>
            <w:caps/>
            <w:color w:val="666666"/>
            <w:spacing w:val="15"/>
            <w:sz w:val="24"/>
            <w:szCs w:val="24"/>
            <w:lang w:eastAsia="sl-SI"/>
          </w:rPr>
          <w:t>OSTALO</w:t>
        </w:r>
      </w:hyperlink>
    </w:p>
    <w:p w:rsidR="00514635" w:rsidRPr="00245ADB" w:rsidRDefault="00514635" w:rsidP="00514635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color w:val="666666"/>
          <w:kern w:val="36"/>
          <w:sz w:val="48"/>
          <w:szCs w:val="48"/>
          <w:lang w:eastAsia="sl-SI"/>
        </w:rPr>
      </w:pPr>
      <w:r w:rsidRPr="00245ADB">
        <w:rPr>
          <w:rFonts w:ascii="inherit" w:eastAsia="Times New Roman" w:hAnsi="inherit" w:cs="Arial"/>
          <w:color w:val="666666"/>
          <w:kern w:val="36"/>
          <w:sz w:val="48"/>
          <w:szCs w:val="48"/>
          <w:lang w:eastAsia="sl-SI"/>
        </w:rPr>
        <w:t>Parada učenja</w:t>
      </w:r>
      <w:r w:rsidR="00B206C7" w:rsidRPr="00245ADB">
        <w:rPr>
          <w:rFonts w:ascii="inherit" w:eastAsia="Times New Roman" w:hAnsi="inherit" w:cs="Arial"/>
          <w:color w:val="666666"/>
          <w:kern w:val="36"/>
          <w:sz w:val="48"/>
          <w:szCs w:val="48"/>
          <w:lang w:eastAsia="sl-SI"/>
        </w:rPr>
        <w:t xml:space="preserve"> </w:t>
      </w:r>
      <w:r w:rsidR="003B207D" w:rsidRPr="00245ADB">
        <w:rPr>
          <w:rFonts w:ascii="inherit" w:eastAsia="Times New Roman" w:hAnsi="inherit" w:cs="Arial"/>
          <w:color w:val="666666"/>
          <w:kern w:val="36"/>
          <w:sz w:val="48"/>
          <w:szCs w:val="48"/>
          <w:lang w:eastAsia="sl-SI"/>
        </w:rPr>
        <w:t>– 8.Tržnica znanj v Medvodah</w:t>
      </w:r>
      <w:r w:rsidRPr="00245ADB">
        <w:rPr>
          <w:rFonts w:ascii="inherit" w:eastAsia="Times New Roman" w:hAnsi="inherit" w:cs="Arial"/>
          <w:color w:val="666666"/>
          <w:kern w:val="36"/>
          <w:sz w:val="48"/>
          <w:szCs w:val="48"/>
          <w:lang w:eastAsia="sl-SI"/>
        </w:rPr>
        <w:t xml:space="preserve"> (Teden vseživljenjskega učenja)</w:t>
      </w:r>
    </w:p>
    <w:p w:rsidR="00514635" w:rsidRPr="00245ADB" w:rsidRDefault="002C18BA" w:rsidP="00514635">
      <w:pPr>
        <w:shd w:val="clear" w:color="auto" w:fill="F5F8FA"/>
        <w:spacing w:after="0" w:line="240" w:lineRule="auto"/>
        <w:ind w:hanging="210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hyperlink r:id="rId5" w:history="1">
        <w:r w:rsidR="00514635" w:rsidRPr="00245ADB">
          <w:rPr>
            <w:rFonts w:ascii="Arial" w:eastAsia="Times New Roman" w:hAnsi="Arial" w:cs="Arial"/>
            <w:color w:val="666666"/>
            <w:sz w:val="24"/>
            <w:szCs w:val="24"/>
            <w:lang w:eastAsia="sl-SI"/>
          </w:rPr>
          <w:t>Cesta komandanta Staneta, 1215 Medvode</w:t>
        </w:r>
      </w:hyperlink>
    </w:p>
    <w:p w:rsidR="00514635" w:rsidRPr="00245ADB" w:rsidRDefault="002C18BA" w:rsidP="00514635">
      <w:pPr>
        <w:shd w:val="clear" w:color="auto" w:fill="F5F8FA"/>
        <w:spacing w:after="0" w:line="240" w:lineRule="auto"/>
        <w:ind w:hanging="210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hyperlink r:id="rId6" w:history="1">
        <w:r w:rsidR="00514635" w:rsidRPr="00245ADB">
          <w:rPr>
            <w:rFonts w:ascii="Arial" w:eastAsia="Times New Roman" w:hAnsi="Arial" w:cs="Arial"/>
            <w:color w:val="666666"/>
            <w:sz w:val="24"/>
            <w:szCs w:val="24"/>
            <w:lang w:eastAsia="sl-SI"/>
          </w:rPr>
          <w:t xml:space="preserve">15. 05. 2019 od </w:t>
        </w:r>
        <w:r w:rsidR="009C15E5" w:rsidRPr="00245ADB">
          <w:rPr>
            <w:rFonts w:ascii="Arial" w:eastAsia="Times New Roman" w:hAnsi="Arial" w:cs="Arial"/>
            <w:color w:val="666666"/>
            <w:sz w:val="24"/>
            <w:szCs w:val="24"/>
            <w:lang w:eastAsia="sl-SI"/>
          </w:rPr>
          <w:t>8</w:t>
        </w:r>
        <w:r w:rsidR="00514635" w:rsidRPr="00245ADB">
          <w:rPr>
            <w:rFonts w:ascii="Arial" w:eastAsia="Times New Roman" w:hAnsi="Arial" w:cs="Arial"/>
            <w:color w:val="666666"/>
            <w:sz w:val="24"/>
            <w:szCs w:val="24"/>
            <w:lang w:eastAsia="sl-SI"/>
          </w:rPr>
          <w:t>.</w:t>
        </w:r>
        <w:r w:rsidR="009C15E5" w:rsidRPr="00245ADB">
          <w:rPr>
            <w:rFonts w:ascii="Arial" w:eastAsia="Times New Roman" w:hAnsi="Arial" w:cs="Arial"/>
            <w:color w:val="666666"/>
            <w:sz w:val="24"/>
            <w:szCs w:val="24"/>
            <w:lang w:eastAsia="sl-SI"/>
          </w:rPr>
          <w:t>3</w:t>
        </w:r>
        <w:r w:rsidR="00514635" w:rsidRPr="00245ADB">
          <w:rPr>
            <w:rFonts w:ascii="Arial" w:eastAsia="Times New Roman" w:hAnsi="Arial" w:cs="Arial"/>
            <w:color w:val="666666"/>
            <w:sz w:val="24"/>
            <w:szCs w:val="24"/>
            <w:lang w:eastAsia="sl-SI"/>
          </w:rPr>
          <w:t xml:space="preserve">0 do </w:t>
        </w:r>
        <w:r w:rsidR="009C15E5" w:rsidRPr="00245ADB">
          <w:rPr>
            <w:rFonts w:ascii="Arial" w:eastAsia="Times New Roman" w:hAnsi="Arial" w:cs="Arial"/>
            <w:color w:val="666666"/>
            <w:sz w:val="24"/>
            <w:szCs w:val="24"/>
            <w:lang w:eastAsia="sl-SI"/>
          </w:rPr>
          <w:t>20</w:t>
        </w:r>
        <w:r w:rsidR="00514635" w:rsidRPr="00245ADB">
          <w:rPr>
            <w:rFonts w:ascii="Arial" w:eastAsia="Times New Roman" w:hAnsi="Arial" w:cs="Arial"/>
            <w:color w:val="666666"/>
            <w:sz w:val="24"/>
            <w:szCs w:val="24"/>
            <w:lang w:eastAsia="sl-SI"/>
          </w:rPr>
          <w:t>.</w:t>
        </w:r>
        <w:r w:rsidR="00864E9B" w:rsidRPr="00245ADB">
          <w:rPr>
            <w:rFonts w:ascii="Arial" w:eastAsia="Times New Roman" w:hAnsi="Arial" w:cs="Arial"/>
            <w:color w:val="666666"/>
            <w:sz w:val="24"/>
            <w:szCs w:val="24"/>
            <w:lang w:eastAsia="sl-SI"/>
          </w:rPr>
          <w:t>30</w:t>
        </w:r>
      </w:hyperlink>
    </w:p>
    <w:p w:rsidR="00514635" w:rsidRPr="00245ADB" w:rsidRDefault="00514635" w:rsidP="00514635">
      <w:pPr>
        <w:shd w:val="clear" w:color="auto" w:fill="F5F8FA"/>
        <w:spacing w:line="240" w:lineRule="auto"/>
        <w:ind w:hanging="210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245ADB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Organizator: KD Sejalec umetnosti</w:t>
      </w:r>
    </w:p>
    <w:p w:rsidR="00BC6527" w:rsidRPr="00245ADB" w:rsidRDefault="00514635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br/>
        <w:t xml:space="preserve">Parada učenja </w:t>
      </w:r>
      <w:r w:rsidR="00864E9B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- 8. Tržnica znanj v Medvodah </w:t>
      </w:r>
      <w:r w:rsidR="00BC6527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je </w:t>
      </w:r>
      <w:r w:rsidR="00864E9B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tudi</w:t>
      </w: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v letu 2019 </w:t>
      </w:r>
      <w:r w:rsidR="00BC6527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osrednji </w:t>
      </w:r>
      <w:r w:rsidR="00175FC8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celodnevni </w:t>
      </w:r>
      <w:r w:rsidR="00BC6527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dogodek </w:t>
      </w:r>
      <w:r w:rsidR="00864E9B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Tedn</w:t>
      </w:r>
      <w:r w:rsidR="00BC6527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a</w:t>
      </w:r>
      <w:r w:rsidR="00864E9B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vseživljenjskega učenja</w:t>
      </w:r>
      <w:r w:rsidR="00BC6527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(10.5 – 30.6.2019)</w:t>
      </w:r>
      <w:r w:rsidR="00864E9B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in</w:t>
      </w:r>
      <w:r w:rsidR="00BC6527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odpira vrata še</w:t>
      </w:r>
      <w:r w:rsidR="00864E9B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</w:t>
      </w:r>
      <w:r w:rsidR="00175FC8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Medvoškemu kulturnemu festivalu ter Tednu ljubiteljske kulture.</w:t>
      </w: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br/>
      </w:r>
      <w:r w:rsidR="00BC6527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Širili bom znanja in veščine ter poskrbeli za medsektorski, medkulturni in medgeneracijski dialog. </w:t>
      </w:r>
    </w:p>
    <w:p w:rsidR="00245ADB" w:rsidRPr="00245ADB" w:rsidRDefault="00245ADB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</w:p>
    <w:p w:rsidR="0060116F" w:rsidRPr="00245ADB" w:rsidRDefault="00514635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Za</w:t>
      </w:r>
      <w:r w:rsidR="00BC6527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čnemo že </w:t>
      </w: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</w:t>
      </w:r>
      <w:r w:rsidR="00175FC8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ob 8:30 uri z </w:t>
      </w:r>
      <w:r w:rsidR="009C15E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IGRAMI NA PROSTEM</w:t>
      </w:r>
      <w:r w:rsidR="00175FC8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»Potujoča </w:t>
      </w:r>
      <w:proofErr w:type="spellStart"/>
      <w:r w:rsidR="00175FC8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ustvarjalnica</w:t>
      </w:r>
      <w:proofErr w:type="spellEnd"/>
      <w:r w:rsidR="00175FC8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« v organizaciji JZ Sotočje; </w:t>
      </w:r>
    </w:p>
    <w:p w:rsidR="00245ADB" w:rsidRDefault="00245ADB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</w:p>
    <w:p w:rsidR="0060116F" w:rsidRPr="00245ADB" w:rsidRDefault="0060116F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O</w:t>
      </w:r>
      <w:r w:rsidR="00175FC8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b 11:00 uri bo </w:t>
      </w:r>
      <w:r w:rsidR="009C15E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TISKOVNA KONFERENCA</w:t>
      </w:r>
      <w:r w:rsidR="00175FC8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; </w:t>
      </w:r>
    </w:p>
    <w:p w:rsidR="00245ADB" w:rsidRDefault="00245ADB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</w:p>
    <w:p w:rsidR="0060116F" w:rsidRPr="00245ADB" w:rsidRDefault="0060116F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O</w:t>
      </w:r>
      <w:r w:rsidR="00175FC8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d 12:30 – 15:30 ure bo </w:t>
      </w:r>
      <w:r w:rsidR="009C15E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PREDAVANJE IN DELAVNICA »MEDSEBOJNA KOMUNIKACIJA</w:t>
      </w:r>
      <w:r w:rsidR="00175FC8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« v izvedbi Klin, poslovno svetovanje; </w:t>
      </w:r>
    </w:p>
    <w:p w:rsidR="00245ADB" w:rsidRDefault="00245ADB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</w:p>
    <w:p w:rsidR="0060116F" w:rsidRPr="00245ADB" w:rsidRDefault="0060116F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O</w:t>
      </w:r>
      <w:r w:rsidR="00175FC8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b 15:30 uri se začne pestro dogajanje </w:t>
      </w:r>
      <w:r w:rsidR="009C15E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NA ODRU </w:t>
      </w:r>
      <w:r w:rsidR="00175FC8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za katerega</w:t>
      </w:r>
      <w:r w:rsidR="0051463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bodo poskrbeli </w:t>
      </w:r>
      <w:r w:rsidR="00175FC8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OŠ Medvode, </w:t>
      </w:r>
      <w:r w:rsidR="0051463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Dušica Kunaver, DU Medvode Sončni žarek, KUD Fran Saleški Finžgar - Fone </w:t>
      </w:r>
      <w:proofErr w:type="spellStart"/>
      <w:r w:rsidR="0051463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Megale</w:t>
      </w:r>
      <w:proofErr w:type="spellEnd"/>
      <w:r w:rsidR="0051463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, KD Jakoba Aljaža, KUD Oton Župančič Sora - folklorna skupina, KD Simon Jenko - Lovski pevski zbor Medvode, KD Godba Medvode, Klemen Markelj - Šola bobnov in </w:t>
      </w: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drugi.</w:t>
      </w:r>
    </w:p>
    <w:p w:rsidR="00245ADB" w:rsidRDefault="00245ADB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</w:p>
    <w:p w:rsidR="0060116F" w:rsidRPr="00245ADB" w:rsidRDefault="0060116F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Ob 16:00 uri bo </w:t>
      </w:r>
      <w:r w:rsidR="009C15E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URADNA OTVORITEV</w:t>
      </w:r>
      <w:r w:rsidR="003464AF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z gosti nacionalnega koordinatorja TVU Andragoškega centra Slovenije in MIZŠ </w:t>
      </w:r>
    </w:p>
    <w:p w:rsidR="00245ADB" w:rsidRDefault="00245ADB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</w:p>
    <w:p w:rsidR="00E2189E" w:rsidRPr="00245ADB" w:rsidRDefault="0060116F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Od 15:00 do 19:00 </w:t>
      </w:r>
      <w:r w:rsidR="00E2189E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ure </w:t>
      </w: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bodo </w:t>
      </w:r>
      <w:r w:rsidR="009C15E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NA STOJNICAH </w:t>
      </w: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potekale zanimive ustvarjalne delavnice, predstavitvene dejavnosti, </w:t>
      </w:r>
      <w:proofErr w:type="spellStart"/>
      <w:r w:rsidR="00E2189E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poskušine</w:t>
      </w:r>
      <w:proofErr w:type="spellEnd"/>
      <w:r w:rsidR="00E2189E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, </w:t>
      </w: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razstave,… Sodeluje preko 40 organizacij in posameznikov, na vsaki stojnici je omogočeno aktivno vključevanje obiskovalcev. Tako se npr. na »stojnici« Knjižnice Medvode lahko med 16:00 in 18:00 uro udeležite družabnih iger naših dedkov in babic ali pa ustvarjate z Društvom Barka, morda pa vas zanima</w:t>
      </w:r>
      <w:r w:rsidR="00FB1131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jo</w:t>
      </w:r>
      <w:r w:rsidR="00E2189E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še naravoslovni projekti,</w:t>
      </w:r>
      <w:r w:rsidR="00FB1131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založbena dejavnost,</w:t>
      </w:r>
      <w:r w:rsidR="00E2189E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</w:t>
      </w:r>
      <w:r w:rsidR="00FB1131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podjetništvo…</w:t>
      </w:r>
      <w:r w:rsidR="00E2189E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iz področja socialnega dela </w:t>
      </w:r>
      <w:r w:rsidR="003464AF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bo </w:t>
      </w:r>
      <w:r w:rsidR="00E2189E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delil informacije CSD Medvode. In še in še…</w:t>
      </w:r>
    </w:p>
    <w:p w:rsidR="00245ADB" w:rsidRDefault="00245ADB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</w:p>
    <w:p w:rsidR="00E2189E" w:rsidRPr="00245ADB" w:rsidRDefault="00E2189E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lastRenderedPageBreak/>
        <w:t xml:space="preserve">Ob 18:15 uri bo razglasitev rezultatov in </w:t>
      </w:r>
      <w:r w:rsidR="00FB1131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podelitev </w:t>
      </w: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nagrad </w:t>
      </w:r>
      <w:r w:rsidR="009C15E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LITERARNEGA IN LIKOVNEGA NATEČAJA »VRTILJAK TVU«</w:t>
      </w:r>
    </w:p>
    <w:p w:rsidR="00245ADB" w:rsidRDefault="00245ADB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</w:p>
    <w:p w:rsidR="00E2189E" w:rsidRPr="00245ADB" w:rsidRDefault="00E2189E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Od 18:30  - 19:30 ure bo </w:t>
      </w:r>
      <w:r w:rsidR="009C15E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KONCERT GLASBENE SKUPINE TANTADRUJ </w:t>
      </w:r>
    </w:p>
    <w:p w:rsidR="00245ADB" w:rsidRDefault="00245ADB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</w:p>
    <w:p w:rsidR="00E2189E" w:rsidRPr="00245ADB" w:rsidRDefault="00E2189E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Ob 19:30 uri pa v Knjižnici Medvode </w:t>
      </w:r>
      <w:r w:rsidR="009C15E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DOMOZNANSKI VEČER </w:t>
      </w: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Peter  Militarev: Od teksta do plakata, to je to, če predstava </w:t>
      </w:r>
      <w:proofErr w:type="spellStart"/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grata</w:t>
      </w:r>
      <w:proofErr w:type="spellEnd"/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!</w:t>
      </w:r>
    </w:p>
    <w:p w:rsidR="00E2189E" w:rsidRPr="00245ADB" w:rsidRDefault="00E2189E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</w:p>
    <w:p w:rsidR="00FB1131" w:rsidRPr="00245ADB" w:rsidRDefault="00FB1131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Na osrednjem delu dogodka je zagotovljen tolmač za gluhe. </w:t>
      </w:r>
    </w:p>
    <w:p w:rsidR="00E2189E" w:rsidRPr="00245ADB" w:rsidRDefault="00E2189E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Parada učenja 2019 </w:t>
      </w:r>
      <w:r w:rsidR="003464AF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in Teden Vseživljenjskega učenja </w:t>
      </w: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poteka </w:t>
      </w:r>
      <w:r w:rsidR="0051463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pod koordinacijsko palico K</w:t>
      </w: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ulturnega društva »</w:t>
      </w:r>
      <w:r w:rsidR="0051463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Sejalec umetnosti</w:t>
      </w: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«</w:t>
      </w:r>
    </w:p>
    <w:p w:rsidR="00E2189E" w:rsidRPr="00245ADB" w:rsidRDefault="00E2189E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</w:p>
    <w:p w:rsidR="00514635" w:rsidRPr="00245ADB" w:rsidRDefault="00E2189E" w:rsidP="0051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Več na FB strani dogodka Parada učenja  - 8. Tržnica znanj v Medvodah </w:t>
      </w:r>
      <w:r w:rsidR="00514635" w:rsidRPr="00245ADB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.</w:t>
      </w:r>
    </w:p>
    <w:p w:rsidR="00514635" w:rsidRPr="00245ADB" w:rsidRDefault="00514635">
      <w:pPr>
        <w:rPr>
          <w:color w:val="666666"/>
        </w:rPr>
      </w:pPr>
    </w:p>
    <w:p w:rsidR="00514635" w:rsidRPr="00245ADB" w:rsidRDefault="009C15E5">
      <w:pPr>
        <w:rPr>
          <w:color w:val="666666"/>
        </w:rPr>
      </w:pPr>
      <w:r w:rsidRPr="00245ADB">
        <w:rPr>
          <w:color w:val="666666"/>
        </w:rPr>
        <w:t xml:space="preserve">** dodaj </w:t>
      </w:r>
      <w:proofErr w:type="spellStart"/>
      <w:r w:rsidRPr="00245ADB">
        <w:rPr>
          <w:color w:val="666666"/>
        </w:rPr>
        <w:t>logo</w:t>
      </w:r>
      <w:proofErr w:type="spellEnd"/>
      <w:r w:rsidRPr="00245ADB">
        <w:rPr>
          <w:color w:val="666666"/>
        </w:rPr>
        <w:t xml:space="preserve"> »Parada učenja 2019«</w:t>
      </w:r>
    </w:p>
    <w:p w:rsidR="00514635" w:rsidRPr="00245ADB" w:rsidRDefault="00514635">
      <w:pPr>
        <w:rPr>
          <w:color w:val="666666"/>
        </w:rPr>
      </w:pPr>
    </w:p>
    <w:sectPr w:rsidR="00514635" w:rsidRPr="0024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EB"/>
    <w:rsid w:val="00175FC8"/>
    <w:rsid w:val="001B4DDD"/>
    <w:rsid w:val="001F153C"/>
    <w:rsid w:val="00245ADB"/>
    <w:rsid w:val="002C18BA"/>
    <w:rsid w:val="003464AF"/>
    <w:rsid w:val="003B207D"/>
    <w:rsid w:val="004F21EB"/>
    <w:rsid w:val="00514635"/>
    <w:rsid w:val="0060116F"/>
    <w:rsid w:val="00864E9B"/>
    <w:rsid w:val="009C15E5"/>
    <w:rsid w:val="00A95F20"/>
    <w:rsid w:val="00B206C7"/>
    <w:rsid w:val="00BC6527"/>
    <w:rsid w:val="00E2189E"/>
    <w:rsid w:val="00F27F82"/>
    <w:rsid w:val="00F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5B73E-95F1-4BF2-BF47-54B1748F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63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514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0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492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41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98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79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21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1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7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443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23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5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8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336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8565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238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calendar/event?action=TEMPLATE&amp;text=Parada%20u%C4%8Denja%20%28Teden%20vse%C5%BEivljenjskega%20u%C4%8Denja%29&amp;dates=20190515T160000/20190515T190000&amp;details=Parada%20u%C4%8Denja%20se%20tudi%20v%20letu%202019%20pridru%C5%BEuje%20Medvo%C5%A1kemu%20kulturnemu%20festivalu.Za%20pestro%20...&amp;location=Cesta%20komandanta%20Staneta%2C%201215%20Medvode" TargetMode="External"/><Relationship Id="rId5" Type="http://schemas.openxmlformats.org/officeDocument/2006/relationships/hyperlink" Target="geo:?q=Cesta+komandanta+Staneta%2C+1215+Medvode&amp;z=15" TargetMode="External"/><Relationship Id="rId4" Type="http://schemas.openxmlformats.org/officeDocument/2006/relationships/hyperlink" Target="https://www.mojaobcina.si/medvode/dogodk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4" baseType="lpstr">
      <vt:lpstr/>
      <vt:lpstr/>
      <vt:lpstr>Parada učenja (Teden vseživljenjskega učenja)</vt:lpstr>
      <vt:lpstr>Parada učenja – 8.Tržnica znanj v Medvodah (Teden vseživljenjskega učenja)</vt:lpstr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Zvonka Pangerc Pahernik</cp:lastModifiedBy>
  <cp:revision>2</cp:revision>
  <dcterms:created xsi:type="dcterms:W3CDTF">2019-04-28T11:08:00Z</dcterms:created>
  <dcterms:modified xsi:type="dcterms:W3CDTF">2019-04-28T11:08:00Z</dcterms:modified>
</cp:coreProperties>
</file>